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101"/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/>
      </w:tblPr>
      <w:tblGrid>
        <w:gridCol w:w="565"/>
        <w:gridCol w:w="2209"/>
        <w:gridCol w:w="1358"/>
        <w:gridCol w:w="1489"/>
        <w:gridCol w:w="10114"/>
      </w:tblGrid>
      <w:tr w:rsidR="00FF3E38" w:rsidTr="00136D3F">
        <w:trPr>
          <w:trHeight w:val="75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</w:pPr>
            <w:r>
              <w:rPr>
                <w:rFonts w:eastAsiaTheme="minorEastAsia"/>
                <w:b/>
              </w:rPr>
              <w:t>№</w:t>
            </w:r>
          </w:p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  <w:b/>
              </w:rPr>
            </w:pPr>
            <w:proofErr w:type="spellStart"/>
            <w:proofErr w:type="gramStart"/>
            <w:r>
              <w:rPr>
                <w:rFonts w:eastAsiaTheme="minorEastAsia"/>
                <w:b/>
              </w:rPr>
              <w:t>п</w:t>
            </w:r>
            <w:proofErr w:type="spellEnd"/>
            <w:proofErr w:type="gramEnd"/>
            <w:r>
              <w:rPr>
                <w:rFonts w:eastAsiaTheme="minorEastAsia"/>
                <w:b/>
              </w:rPr>
              <w:t>/</w:t>
            </w:r>
            <w:proofErr w:type="spellStart"/>
            <w:r>
              <w:rPr>
                <w:rFonts w:eastAsiaTheme="minorEastAsia"/>
                <w:b/>
              </w:rPr>
              <w:t>п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Наименование товара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Единица измерения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Количество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Техническая характеристика</w:t>
            </w:r>
          </w:p>
        </w:tc>
      </w:tr>
      <w:tr w:rsidR="00FF3E38" w:rsidTr="00136D3F">
        <w:trPr>
          <w:trHeight w:val="7657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FF3E38">
            <w:pPr>
              <w:pStyle w:val="Heading1"/>
              <w:spacing w:line="276" w:lineRule="auto"/>
              <w:rPr>
                <w:rFonts w:eastAsiaTheme="minorEastAsia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Стоматологическая установка </w:t>
            </w:r>
          </w:p>
          <w:p w:rsidR="00FF3E38" w:rsidRDefault="00FF3E38">
            <w:pPr>
              <w:pStyle w:val="Heading1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комплект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E38" w:rsidRDefault="00136D3F">
            <w:pPr>
              <w:pStyle w:val="Heading1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E38" w:rsidRDefault="00FF3E38">
            <w:pPr>
              <w:pStyle w:val="Heading1"/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Установка стоматологическая, с нижней подачей инструментов и с несущим электромеханическим креслом.</w:t>
            </w:r>
            <w:r w:rsidRPr="00136D3F">
              <w:rPr>
                <w:rFonts w:eastAsiaTheme="minorEastAsia"/>
                <w:bCs/>
                <w:szCs w:val="24"/>
              </w:rPr>
              <w:br/>
            </w:r>
            <w:r w:rsidRPr="00136D3F">
              <w:rPr>
                <w:rFonts w:eastAsiaTheme="minorEastAsia"/>
                <w:bCs/>
                <w:szCs w:val="24"/>
              </w:rPr>
              <w:t>Технические данные установки: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Напряжение сетевого питания, не менее                                                230</w:t>
            </w:r>
            <w:proofErr w:type="gramStart"/>
            <w:r w:rsidRPr="00136D3F">
              <w:rPr>
                <w:rFonts w:eastAsiaTheme="minorEastAsia"/>
                <w:szCs w:val="24"/>
              </w:rPr>
              <w:t xml:space="preserve"> В</w:t>
            </w:r>
            <w:proofErr w:type="gramEnd"/>
            <w:r w:rsidRPr="00136D3F">
              <w:rPr>
                <w:rFonts w:eastAsiaTheme="minorEastAsia"/>
                <w:szCs w:val="24"/>
              </w:rPr>
              <w:t xml:space="preserve"> ± 10%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Номинальная частота, не менее                                                               50 Гц ± 5%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 xml:space="preserve">Максимальная потребляемая мощность при 50 Гц           </w:t>
            </w:r>
            <w:r w:rsidRPr="00136D3F">
              <w:rPr>
                <w:rFonts w:eastAsiaTheme="minorEastAsia"/>
                <w:szCs w:val="24"/>
              </w:rPr>
              <w:t xml:space="preserve">                     не менее 350 ВА, 850 ВА (с подогревом)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Давление воздуха на входе, не более</w:t>
            </w:r>
            <w:r w:rsidRPr="00136D3F">
              <w:rPr>
                <w:rFonts w:eastAsiaTheme="minorEastAsia"/>
                <w:szCs w:val="24"/>
              </w:rPr>
              <w:tab/>
              <w:t xml:space="preserve">                                                       0,45 ÷ 0,8 МПа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Давление воды на входе, не менее</w:t>
            </w:r>
            <w:r w:rsidRPr="00136D3F">
              <w:rPr>
                <w:rFonts w:eastAsiaTheme="minorEastAsia"/>
                <w:szCs w:val="24"/>
              </w:rPr>
              <w:tab/>
              <w:t xml:space="preserve">                                                       0</w:t>
            </w:r>
            <w:r w:rsidRPr="00136D3F">
              <w:rPr>
                <w:rFonts w:eastAsiaTheme="minorEastAsia"/>
                <w:szCs w:val="24"/>
              </w:rPr>
              <w:t xml:space="preserve">,3 ÷ 0,6 МПа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 xml:space="preserve">Масса установки, включая кресло, не более                                           155 кг ± 5 кг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Минимальное положение сиденья кресла</w:t>
            </w:r>
            <w:r w:rsidRPr="00136D3F">
              <w:rPr>
                <w:rFonts w:eastAsiaTheme="minorEastAsia"/>
                <w:szCs w:val="24"/>
              </w:rPr>
              <w:tab/>
              <w:t xml:space="preserve">                                        490 ± 20 мм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 xml:space="preserve">Максимальное положение сиденья кресла                </w:t>
            </w:r>
            <w:r w:rsidRPr="00136D3F">
              <w:rPr>
                <w:rFonts w:eastAsiaTheme="minorEastAsia"/>
                <w:szCs w:val="24"/>
              </w:rPr>
              <w:t xml:space="preserve">                              860 ± 20 мм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Окружающая среда:</w:t>
            </w:r>
            <w:r w:rsidRPr="00136D3F">
              <w:rPr>
                <w:rFonts w:eastAsiaTheme="minorEastAsia"/>
                <w:szCs w:val="24"/>
              </w:rPr>
              <w:tab/>
              <w:t xml:space="preserve">                                                                      согласно EN 60 601-1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диапазон температуры окружающей среды                                             от +10 °C до +40 °C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ди</w:t>
            </w:r>
            <w:r w:rsidRPr="00136D3F">
              <w:rPr>
                <w:rFonts w:eastAsiaTheme="minorEastAsia"/>
                <w:szCs w:val="24"/>
              </w:rPr>
              <w:t>апазон относительной влажности                                                         от 30 % до 75 %</w:t>
            </w:r>
          </w:p>
          <w:p w:rsidR="00FF3E38" w:rsidRPr="00136D3F" w:rsidRDefault="00FF3E38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szCs w:val="24"/>
              </w:rPr>
            </w:pPr>
            <w:r w:rsidRPr="00136D3F">
              <w:rPr>
                <w:rFonts w:eastAsiaTheme="minorEastAsia"/>
                <w:szCs w:val="24"/>
              </w:rPr>
              <w:t>Комплектация: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ножная педаль многофункциональная </w:t>
            </w:r>
            <w:r w:rsidRPr="00136D3F">
              <w:rPr>
                <w:rFonts w:eastAsiaTheme="minorEastAsia"/>
                <w:bCs/>
                <w:szCs w:val="24"/>
              </w:rPr>
              <w:t xml:space="preserve">Модуль врача </w:t>
            </w:r>
            <w:r w:rsidRPr="00136D3F">
              <w:rPr>
                <w:rFonts w:eastAsiaTheme="minorEastAsia"/>
                <w:bCs/>
                <w:szCs w:val="24"/>
                <w:lang w:val="en-US"/>
              </w:rPr>
              <w:t>c</w:t>
            </w:r>
            <w:r w:rsidRPr="00136D3F">
              <w:rPr>
                <w:rFonts w:eastAsiaTheme="minorEastAsia"/>
                <w:bCs/>
                <w:szCs w:val="24"/>
              </w:rPr>
              <w:t xml:space="preserve"> 5 инструментами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Модуль ассистента с гидроблоком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эжекторного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слюноотсоса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Операционный </w:t>
            </w:r>
            <w:r w:rsidRPr="00136D3F">
              <w:rPr>
                <w:rFonts w:eastAsiaTheme="minorEastAsia"/>
                <w:bCs/>
                <w:szCs w:val="24"/>
              </w:rPr>
              <w:t>светильник с диодной лампой,  5 –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ти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 тактовый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Хромированный стул для врача и ассистента с подножкой для ног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Компрессор 10 литровый в металлическом и вентилируемом шкафу 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Комплект наконечников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Кресло пациента: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Бесшумный электромеханический привод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С програм</w:t>
            </w:r>
            <w:r w:rsidRPr="00136D3F">
              <w:rPr>
                <w:rFonts w:eastAsiaTheme="minorEastAsia"/>
                <w:bCs/>
                <w:szCs w:val="24"/>
              </w:rPr>
              <w:t>мой на 4 положения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Система опасности  и блокирования  движении кресла при работающем  инструменте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Управление кресла с трех позиций  (инструментальный столик, панель ассистента, ножная педаль)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lastRenderedPageBreak/>
              <w:t xml:space="preserve">Позиция </w:t>
            </w:r>
            <w:proofErr w:type="spellStart"/>
            <w:proofErr w:type="gramStart"/>
            <w:r w:rsidRPr="00136D3F">
              <w:rPr>
                <w:rFonts w:eastAsiaTheme="minorEastAsia"/>
                <w:bCs/>
                <w:szCs w:val="24"/>
              </w:rPr>
              <w:t>T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>ределенбурга</w:t>
            </w:r>
            <w:proofErr w:type="spellEnd"/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Опора спинки  - форма для лежащего пациента 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Опора головы  с двойным механическим управлением  и с возможностью управления высоты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Максимальное положение сидения по отношению к вертикальному положению       18 ± 3°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Наклон опоры спины                     </w:t>
            </w:r>
            <w:r w:rsidRPr="00136D3F">
              <w:rPr>
                <w:rFonts w:eastAsiaTheme="minorEastAsia"/>
                <w:bCs/>
                <w:szCs w:val="24"/>
              </w:rPr>
              <w:t xml:space="preserve">                                                                                      75 ± 3°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Основное положение сидения по отношению к горизонтальному положению           12 ± 3°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Установка опоры головы                                                      </w:t>
            </w:r>
            <w:r w:rsidRPr="00136D3F">
              <w:rPr>
                <w:rFonts w:eastAsiaTheme="minorEastAsia"/>
                <w:bCs/>
                <w:szCs w:val="24"/>
              </w:rPr>
              <w:t xml:space="preserve">                             не менее 160 мм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Грузоподъемность                                                                                               не более 145 кг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Бесшовная обшивка из термостойкого материала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Возможность выбора цвета обивки кресла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Функции Ножной педали:</w:t>
            </w:r>
          </w:p>
          <w:p w:rsidR="00FF3E38" w:rsidRPr="00136D3F" w:rsidRDefault="00FF3E38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активация инструментов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сушка воздухом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 xml:space="preserve">( </w:t>
            </w:r>
            <w:proofErr w:type="spellStart"/>
            <w:proofErr w:type="gramEnd"/>
            <w:r w:rsidRPr="00136D3F">
              <w:rPr>
                <w:rFonts w:eastAsiaTheme="minorEastAsia"/>
                <w:bCs/>
                <w:szCs w:val="24"/>
              </w:rPr>
              <w:t>сhip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blower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>)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регулировка оборотов микродвигателя 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активация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спрей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охлаждения    наконечников ON /OFF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управление движении кресла (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joy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-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stiск</w:t>
            </w:r>
            <w:proofErr w:type="spellEnd"/>
            <w:proofErr w:type="gramStart"/>
            <w:r w:rsidRPr="00136D3F">
              <w:rPr>
                <w:rFonts w:eastAsiaTheme="minorEastAsia"/>
                <w:bCs/>
                <w:szCs w:val="24"/>
              </w:rPr>
              <w:t xml:space="preserve">  )</w:t>
            </w:r>
            <w:proofErr w:type="gramEnd"/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управление 4 позициями кресла</w:t>
            </w:r>
          </w:p>
          <w:p w:rsidR="00FF3E38" w:rsidRPr="00136D3F" w:rsidRDefault="00FF3E38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Столик врача:</w:t>
            </w: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креслом и наконечниками через сенсорную панель врача </w:t>
            </w:r>
            <w:r w:rsidRPr="00136D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TOUCHSCREEN</w:t>
            </w: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ФУНКЦИИ ПАНЕЛИ УПРАВЛЕНИЯ: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активация охлаждения инструментов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регулировка   оборотов микродвигателя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реверс оборотов</w:t>
            </w:r>
            <w:r w:rsidRPr="00136D3F">
              <w:rPr>
                <w:rFonts w:eastAsiaTheme="minorEastAsia"/>
                <w:bCs/>
                <w:szCs w:val="24"/>
              </w:rPr>
              <w:t xml:space="preserve"> микродвигателя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движение кресла, 4 программные позиции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bookmarkStart w:id="0" w:name="_GoBack"/>
            <w:bookmarkEnd w:id="0"/>
            <w:r w:rsidRPr="00136D3F">
              <w:rPr>
                <w:rFonts w:eastAsiaTheme="minorEastAsia"/>
                <w:bCs/>
                <w:szCs w:val="24"/>
              </w:rPr>
              <w:t>функция „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clean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>“ (блокирование клавиатуры во время чистки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 xml:space="preserve"> )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 xml:space="preserve">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активация смыва плевательницы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lastRenderedPageBreak/>
              <w:t>активация наполнения стакана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сепаратный регулятор воды для каждого инструмента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все это расположено на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пантогр</w:t>
            </w:r>
            <w:r w:rsidRPr="00136D3F">
              <w:rPr>
                <w:rFonts w:eastAsiaTheme="minorEastAsia"/>
                <w:bCs/>
                <w:szCs w:val="24"/>
              </w:rPr>
              <w:t>афическом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плече с нижней подводкой инструментальных шлангов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инструментальный столик с нижней   подачей   шлангов, на 5 инструментов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дополнительный </w:t>
            </w:r>
            <w:r w:rsidRPr="00136D3F">
              <w:rPr>
                <w:rFonts w:eastAsiaTheme="minorEastAsia"/>
                <w:bCs/>
                <w:szCs w:val="24"/>
              </w:rPr>
              <w:t>стеклянный столик</w:t>
            </w:r>
            <w:r w:rsidRPr="00136D3F">
              <w:rPr>
                <w:rFonts w:eastAsiaTheme="minorEastAsia"/>
                <w:bCs/>
                <w:szCs w:val="24"/>
              </w:rPr>
              <w:t xml:space="preserve"> под плевательницей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5 инструментальных шланга: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Шланг турбины с разъёмом типа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Midwest</w:t>
            </w:r>
            <w:proofErr w:type="spellEnd"/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Инстр</w:t>
            </w:r>
            <w:r w:rsidRPr="00136D3F">
              <w:rPr>
                <w:rFonts w:eastAsiaTheme="minorEastAsia"/>
                <w:bCs/>
                <w:szCs w:val="24"/>
              </w:rPr>
              <w:t>ументальный шланг для  3-х функционального (вода/воздух/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спрей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>) стоматологического пистолета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Шланг электромотора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Шланг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скалера</w:t>
            </w:r>
            <w:proofErr w:type="spellEnd"/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Шланг с </w:t>
            </w:r>
            <w:proofErr w:type="spell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полимеризационной</w:t>
            </w:r>
            <w:proofErr w:type="spell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лампой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столик ассистента с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гироблоком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>: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креслом и наконечниками через сенсорную панель врача </w:t>
            </w:r>
            <w:r w:rsidRPr="00136D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TOUCHSCREEN</w:t>
            </w: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(у всех идет кнопочное </w:t>
            </w:r>
            <w:proofErr w:type="gram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gram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а может даже и не быть)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модуль ассистента расположен на СТЕКЛЯННОМ столике под плевательницей со следующими функциями: движение  кресла,  смыв пле</w:t>
            </w:r>
            <w:r w:rsidRPr="00136D3F">
              <w:rPr>
                <w:rFonts w:eastAsiaTheme="minorEastAsia"/>
                <w:bCs/>
                <w:szCs w:val="24"/>
              </w:rPr>
              <w:t>вательницы, наполнение стакана</w:t>
            </w:r>
          </w:p>
          <w:p w:rsidR="00FF3E38" w:rsidRPr="00136D3F" w:rsidRDefault="00FF3E38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гидроблок рассчитан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на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 xml:space="preserve">: 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- СЛЮНООТСОС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в составе гидроблока имеется фильтр воды, фильтр воздуха, автономная  вода,  фильтр  грязи  в  отсасывающей системе,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пылевсасыватель</w:t>
            </w:r>
            <w:proofErr w:type="spellEnd"/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стеклянная кислотоустойчивая плевательница с круговым ополаскиванием по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цвету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 xml:space="preserve">  </w:t>
            </w:r>
            <w:r w:rsidRPr="00136D3F">
              <w:rPr>
                <w:rFonts w:eastAsiaTheme="minorEastAsia"/>
                <w:bCs/>
                <w:szCs w:val="24"/>
              </w:rPr>
              <w:t>обивки кожи кресла</w:t>
            </w:r>
            <w:r w:rsidRPr="00136D3F">
              <w:rPr>
                <w:rFonts w:eastAsiaTheme="minorEastAsia"/>
                <w:bCs/>
                <w:szCs w:val="24"/>
              </w:rPr>
              <w:t xml:space="preserve">, </w:t>
            </w:r>
            <w:r w:rsidRPr="00136D3F">
              <w:rPr>
                <w:rFonts w:eastAsiaTheme="minorEastAsia"/>
                <w:bCs/>
                <w:szCs w:val="24"/>
              </w:rPr>
              <w:t>которая двигается вместе с креслом</w:t>
            </w:r>
          </w:p>
          <w:p w:rsidR="00FF3E38" w:rsidRPr="00136D3F" w:rsidRDefault="00FF3E38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Операционный светильник:</w:t>
            </w:r>
          </w:p>
          <w:p w:rsidR="00FF3E38" w:rsidRPr="00136D3F" w:rsidRDefault="00136D3F" w:rsidP="00136D3F">
            <w:pPr>
              <w:pStyle w:val="Heading1"/>
              <w:numPr>
                <w:ilvl w:val="0"/>
                <w:numId w:val="1"/>
              </w:numPr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lastRenderedPageBreak/>
              <w:t>светильник диодного освещения, стоматологический, бестеневой, 5 тактовый, на пантографе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мощность</w:t>
            </w:r>
            <w:r w:rsidRPr="00136D3F">
              <w:rPr>
                <w:rFonts w:eastAsiaTheme="minorEastAsia"/>
                <w:bCs/>
                <w:szCs w:val="24"/>
              </w:rPr>
              <w:t xml:space="preserve"> светового потока с функцией 5-ти ступенчатой регулировки яркости от 15000 люкс до 30000люкс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принадлежности, которые поставляться:          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Стул врача: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стул врача на колёсах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возможность регулировки высоты и УГЛА сидения под любой рост </w:t>
            </w:r>
            <w:r w:rsidRPr="00136D3F">
              <w:rPr>
                <w:rFonts w:eastAsiaTheme="minorEastAsia"/>
                <w:bCs/>
                <w:szCs w:val="24"/>
              </w:rPr>
              <w:t>врача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возможность регулировки высоты и угла спины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обивка из бесшовного материала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left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хромированная металлическая станина в виде звездочки</w:t>
            </w:r>
          </w:p>
          <w:p w:rsidR="00FF3E38" w:rsidRPr="00136D3F" w:rsidRDefault="00136D3F" w:rsidP="00136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подставка  под  ноги  врача </w:t>
            </w: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спинка сиденья круглая для удобства врача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Компрессор </w:t>
            </w:r>
            <w:r w:rsidRPr="00136D3F">
              <w:rPr>
                <w:rFonts w:eastAsiaTheme="minorEastAsia"/>
                <w:bCs/>
                <w:szCs w:val="24"/>
              </w:rPr>
              <w:t>с отсасыв</w:t>
            </w:r>
            <w:r>
              <w:rPr>
                <w:rFonts w:eastAsiaTheme="minorEastAsia"/>
                <w:bCs/>
                <w:szCs w:val="24"/>
              </w:rPr>
              <w:t>ающим агрегатом в одном корпусе: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компрессор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без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 xml:space="preserve"> масляный в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шумопоглощающем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шкафу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об</w:t>
            </w:r>
            <w:r w:rsidRPr="00136D3F">
              <w:rPr>
                <w:rFonts w:eastAsiaTheme="minorEastAsia"/>
                <w:bCs/>
                <w:szCs w:val="24"/>
              </w:rPr>
              <w:t>ъём ресивера не менее 10 л.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выход воздуха при 5 бар не менее 105 л/мин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давление не менее 5 - 7 бар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потребляемая мощность не более 0,75 кВт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напряжение/частота 230-50(60) В/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Гц</w:t>
            </w:r>
            <w:proofErr w:type="gramEnd"/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уровень шума не более 45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Дб</w:t>
            </w:r>
            <w:proofErr w:type="spellEnd"/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вес не более 50 кг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proofErr w:type="spellStart"/>
            <w:r w:rsidRPr="00136D3F">
              <w:rPr>
                <w:rFonts w:eastAsiaTheme="minorEastAsia"/>
                <w:bCs/>
                <w:szCs w:val="24"/>
              </w:rPr>
              <w:t>шумоподавляющий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электрический кожух</w:t>
            </w: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Размеры 420 </w:t>
            </w:r>
            <w:proofErr w:type="spell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525 </w:t>
            </w:r>
            <w:proofErr w:type="spell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620      </w:t>
            </w: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собственная вентиляция  компрессора 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lastRenderedPageBreak/>
              <w:t>Комплект наконечников: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- 1. </w:t>
            </w:r>
            <w:proofErr w:type="spellStart"/>
            <w:r w:rsidRPr="00136D3F">
              <w:rPr>
                <w:rFonts w:ascii="Times New Roman" w:hAnsi="Times New Roman" w:cs="Times New Roman"/>
                <w:bCs/>
                <w:sz w:val="24"/>
                <w:szCs w:val="24"/>
              </w:rPr>
              <w:t>микромотор</w:t>
            </w:r>
            <w:proofErr w:type="spellEnd"/>
            <w:r w:rsidRPr="00136D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электрический</w:t>
            </w:r>
            <w:r w:rsidRPr="00136D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 плавной регулировкой частоты вращения 60-40000 об/мин, крутящий момент 35 </w:t>
            </w:r>
            <w:proofErr w:type="spellStart"/>
            <w:r w:rsidRPr="00136D3F">
              <w:rPr>
                <w:rFonts w:ascii="Times New Roman" w:hAnsi="Times New Roman" w:cs="Times New Roman"/>
                <w:bCs/>
                <w:sz w:val="24"/>
                <w:szCs w:val="24"/>
              </w:rPr>
              <w:t>mNm</w:t>
            </w:r>
            <w:proofErr w:type="spellEnd"/>
            <w:r w:rsidRPr="00136D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нержавеющая сталь. </w:t>
            </w: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микродвигатель   </w:t>
            </w:r>
            <w:proofErr w:type="spell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автоклавируемы</w:t>
            </w: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до 135</w:t>
            </w:r>
            <w:proofErr w:type="gram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двухканальное внутреннее охлаждение, из нержавеющей стали, </w:t>
            </w:r>
            <w:r w:rsidRPr="00136D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автоматической вентиляцией.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- </w:t>
            </w:r>
            <w:r w:rsidRPr="00136D3F">
              <w:rPr>
                <w:rFonts w:eastAsiaTheme="minorEastAsia"/>
                <w:bCs/>
                <w:szCs w:val="24"/>
              </w:rPr>
              <w:t xml:space="preserve">прямой наконечник на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микромотор</w:t>
            </w:r>
            <w:r w:rsidRPr="00136D3F">
              <w:rPr>
                <w:rFonts w:eastAsiaTheme="minorEastAsia"/>
                <w:bCs/>
                <w:szCs w:val="24"/>
              </w:rPr>
              <w:t>автоклавируемый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до 135 C, двухканальное внутреннее охлаждение, поворотное быстрое крепление - частота вращения не более 400</w:t>
            </w:r>
            <w:r w:rsidRPr="00136D3F">
              <w:rPr>
                <w:rFonts w:eastAsiaTheme="minorEastAsia"/>
                <w:bCs/>
                <w:szCs w:val="24"/>
              </w:rPr>
              <w:t xml:space="preserve">00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об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>/мин, без света</w:t>
            </w: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-  </w:t>
            </w:r>
            <w:r w:rsidRPr="00136D3F">
              <w:rPr>
                <w:rFonts w:eastAsiaTheme="minorEastAsia"/>
                <w:bCs/>
                <w:szCs w:val="24"/>
              </w:rPr>
              <w:t xml:space="preserve">угловой наконечник на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микромотор</w:t>
            </w:r>
            <w:r w:rsidRPr="00136D3F">
              <w:rPr>
                <w:rFonts w:eastAsiaTheme="minorEastAsia"/>
                <w:bCs/>
                <w:szCs w:val="24"/>
              </w:rPr>
              <w:t>автоклавируемый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до 135 C, двухканальное внутреннее охлаждение, </w:t>
            </w:r>
            <w:r w:rsidRPr="00136D3F">
              <w:rPr>
                <w:rFonts w:eastAsiaTheme="minorEastAsia"/>
                <w:bCs/>
                <w:szCs w:val="24"/>
              </w:rPr>
              <w:t>поворотное быстрое крепление и открепление головки наконечника</w:t>
            </w:r>
            <w:r w:rsidRPr="00136D3F">
              <w:rPr>
                <w:rFonts w:eastAsiaTheme="minorEastAsia"/>
                <w:bCs/>
                <w:szCs w:val="24"/>
              </w:rPr>
              <w:t xml:space="preserve"> - частота вращения не более 40000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об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>/мин, без света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-  2. </w:t>
            </w:r>
            <w:r w:rsidRPr="00136D3F">
              <w:rPr>
                <w:rFonts w:eastAsiaTheme="minorEastAsia"/>
                <w:bCs/>
                <w:szCs w:val="24"/>
              </w:rPr>
              <w:t>турбинный након</w:t>
            </w:r>
            <w:r w:rsidRPr="00136D3F">
              <w:rPr>
                <w:rFonts w:eastAsiaTheme="minorEastAsia"/>
                <w:bCs/>
                <w:szCs w:val="24"/>
              </w:rPr>
              <w:t xml:space="preserve">ечник, 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автоклавируемый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до 135 C, боковой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спрей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, кнопочное крепление, керамическая роторная группа, нержавеющая сталь - частота вращения 400 000-450 000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об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>/мин, без света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 xml:space="preserve">-   3.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устранитель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зубного камня с </w:t>
            </w:r>
            <w:r w:rsidRPr="00136D3F">
              <w:rPr>
                <w:rFonts w:eastAsiaTheme="minorEastAsia"/>
                <w:bCs/>
                <w:szCs w:val="24"/>
                <w:lang w:val="en-US"/>
              </w:rPr>
              <w:t>LED</w:t>
            </w:r>
            <w:r w:rsidRPr="00136D3F">
              <w:rPr>
                <w:rFonts w:eastAsiaTheme="minorEastAsia"/>
                <w:bCs/>
                <w:szCs w:val="24"/>
              </w:rPr>
              <w:t xml:space="preserve"> под</w:t>
            </w:r>
            <w:r w:rsidRPr="00136D3F">
              <w:rPr>
                <w:rFonts w:eastAsiaTheme="minorEastAsia"/>
                <w:bCs/>
                <w:szCs w:val="24"/>
                <w:lang w:val="en-US"/>
              </w:rPr>
              <w:t>c</w:t>
            </w:r>
            <w:r w:rsidRPr="00136D3F">
              <w:rPr>
                <w:rFonts w:eastAsiaTheme="minorEastAsia"/>
                <w:bCs/>
                <w:szCs w:val="24"/>
              </w:rPr>
              <w:t>веткой,</w:t>
            </w:r>
            <w:r w:rsidRPr="00136D3F">
              <w:rPr>
                <w:rFonts w:eastAsiaTheme="minorEastAsia"/>
                <w:bCs/>
                <w:szCs w:val="24"/>
              </w:rPr>
              <w:t xml:space="preserve">  инструмент для снятия зубного камня и налета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 xml:space="preserve"> .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 xml:space="preserve"> Наконечник с ультразвуковым  импульсом.  В комплекте с 5 насадками из нержавеющей стали (32, 37, 39 размерами) с 3 положениями. 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pStyle w:val="Heading1"/>
              <w:spacing w:line="276" w:lineRule="auto"/>
              <w:jc w:val="both"/>
              <w:rPr>
                <w:rFonts w:eastAsiaTheme="minorEastAsia"/>
                <w:bCs/>
                <w:szCs w:val="24"/>
              </w:rPr>
            </w:pPr>
            <w:r w:rsidRPr="00136D3F">
              <w:rPr>
                <w:rFonts w:eastAsiaTheme="minorEastAsia"/>
                <w:bCs/>
                <w:szCs w:val="24"/>
              </w:rPr>
              <w:t>-  4</w:t>
            </w:r>
            <w:r w:rsidRPr="00136D3F">
              <w:rPr>
                <w:rFonts w:eastAsiaTheme="minorEastAsia"/>
                <w:bCs/>
                <w:szCs w:val="24"/>
              </w:rPr>
              <w:t>.  трех функциональный пистолет  (вода/воздух/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спрей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>)-</w:t>
            </w:r>
            <w:r w:rsidRPr="00136D3F">
              <w:rPr>
                <w:rFonts w:eastAsiaTheme="minorEastAsia"/>
                <w:bCs/>
                <w:szCs w:val="24"/>
              </w:rPr>
              <w:t xml:space="preserve"> предназначен для по</w:t>
            </w:r>
            <w:r w:rsidRPr="00136D3F">
              <w:rPr>
                <w:rFonts w:eastAsiaTheme="minorEastAsia"/>
                <w:bCs/>
                <w:szCs w:val="24"/>
              </w:rPr>
              <w:t xml:space="preserve">дачи воздуха и </w:t>
            </w:r>
            <w:proofErr w:type="spellStart"/>
            <w:r w:rsidRPr="00136D3F">
              <w:rPr>
                <w:rFonts w:eastAsiaTheme="minorEastAsia"/>
                <w:bCs/>
                <w:szCs w:val="24"/>
              </w:rPr>
              <w:t>водо-воздушной</w:t>
            </w:r>
            <w:proofErr w:type="spellEnd"/>
            <w:r w:rsidRPr="00136D3F">
              <w:rPr>
                <w:rFonts w:eastAsiaTheme="minorEastAsia"/>
                <w:bCs/>
                <w:szCs w:val="24"/>
              </w:rPr>
              <w:t xml:space="preserve"> смеси. Корпус и ручка </w:t>
            </w:r>
            <w:proofErr w:type="gramStart"/>
            <w:r w:rsidRPr="00136D3F">
              <w:rPr>
                <w:rFonts w:eastAsiaTheme="minorEastAsia"/>
                <w:bCs/>
                <w:szCs w:val="24"/>
              </w:rPr>
              <w:t>изготовлены</w:t>
            </w:r>
            <w:proofErr w:type="gramEnd"/>
            <w:r w:rsidRPr="00136D3F">
              <w:rPr>
                <w:rFonts w:eastAsiaTheme="minorEastAsia"/>
                <w:bCs/>
                <w:szCs w:val="24"/>
              </w:rPr>
              <w:t xml:space="preserve"> из алюминиевого сплава. </w:t>
            </w:r>
          </w:p>
          <w:p w:rsidR="00FF3E38" w:rsidRPr="00136D3F" w:rsidRDefault="00FF3E38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38" w:rsidRPr="00136D3F" w:rsidRDefault="00136D3F" w:rsidP="00136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- 5. </w:t>
            </w:r>
            <w:proofErr w:type="spellStart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Полимеризационная</w:t>
            </w:r>
            <w:proofErr w:type="spellEnd"/>
            <w:r w:rsidRPr="00136D3F">
              <w:rPr>
                <w:rFonts w:ascii="Times New Roman" w:hAnsi="Times New Roman" w:cs="Times New Roman"/>
                <w:sz w:val="24"/>
                <w:szCs w:val="24"/>
              </w:rPr>
              <w:t xml:space="preserve"> лампа </w:t>
            </w:r>
            <w:r w:rsidRPr="00136D3F">
              <w:rPr>
                <w:rFonts w:ascii="Times New Roman" w:hAnsi="Times New Roman" w:cs="Times New Roman"/>
                <w:sz w:val="24"/>
                <w:szCs w:val="24"/>
              </w:rPr>
              <w:t>– для светового отверждения пломбировочных материалов</w:t>
            </w:r>
          </w:p>
          <w:p w:rsidR="00136D3F" w:rsidRPr="00136D3F" w:rsidRDefault="00136D3F" w:rsidP="00136D3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мощная стоматологическая светодиодная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полимеризационная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лампа. Применяется для полимеризации пломбировочных материалов,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бондингов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адгезивов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подкладочных материалов, лайнеров, материалов для запечатывания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фиссур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фиксирующих композитов для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стоматологических конструкций.</w:t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Лампа оснащена 4 программами. Программу и время полимеризации можно настраивать индивидуально с помощью специальной клавиатуры. Параметры устройства отображаются на цветном LED-мониторе с использованием светодиодов на основе светоизлучающих органических материалов.</w:t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Устройство работает с помощью </w:t>
            </w:r>
            <w:proofErr w:type="spellStart"/>
            <w:proofErr w:type="gram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литий-полимерной</w:t>
            </w:r>
            <w:proofErr w:type="spellEnd"/>
            <w:proofErr w:type="gram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аккумуляторной батареи, что обеспечивает полную мобильность. Батарея рассчитана на 45 минут беспрерывной работы.</w:t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Выполнено из прочного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противоударного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материала. Имеет легкий вес. Высокая герметичность и надежное покрытие позволяют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автоклавировать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</w:t>
            </w:r>
            <w:proofErr w:type="gram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чистить его даже агрессивными моющими средствами.</w:t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6D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Особенности:</w:t>
            </w:r>
          </w:p>
          <w:p w:rsidR="00136D3F" w:rsidRPr="00136D3F" w:rsidRDefault="00136D3F" w:rsidP="00136D3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Turbo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режим для быстрой полимеризации (5 сек.)</w:t>
            </w:r>
          </w:p>
          <w:p w:rsidR="00136D3F" w:rsidRPr="00136D3F" w:rsidRDefault="00136D3F" w:rsidP="00136D3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Click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подключения прибора к электросети</w:t>
            </w:r>
          </w:p>
          <w:p w:rsidR="00136D3F" w:rsidRPr="00136D3F" w:rsidRDefault="00136D3F" w:rsidP="00136D3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мощность светового излучения 2000 мВт/см</w:t>
            </w:r>
            <w:proofErr w:type="gram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36D3F" w:rsidRPr="00136D3F" w:rsidRDefault="00136D3F" w:rsidP="00136D3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Световод</w:t>
            </w:r>
            <w:proofErr w:type="spellEnd"/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мм для рабочего поля большой протяженности</w:t>
            </w:r>
          </w:p>
          <w:p w:rsidR="00FF3E38" w:rsidRPr="00136D3F" w:rsidRDefault="00136D3F" w:rsidP="00136D3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D3F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волны светодиодной лампы 380-515 нм</w:t>
            </w:r>
          </w:p>
        </w:tc>
      </w:tr>
    </w:tbl>
    <w:p w:rsidR="00FF3E38" w:rsidRDefault="00FF3E38">
      <w:pPr>
        <w:sectPr w:rsidR="00FF3E38">
          <w:pgSz w:w="16838" w:h="11906" w:orient="landscape"/>
          <w:pgMar w:top="568" w:right="1134" w:bottom="850" w:left="1134" w:header="0" w:footer="0" w:gutter="0"/>
          <w:cols w:space="720"/>
          <w:formProt w:val="0"/>
          <w:docGrid w:linePitch="360" w:charSpace="4096"/>
        </w:sectPr>
      </w:pPr>
    </w:p>
    <w:p w:rsidR="00FF3E38" w:rsidRDefault="00FF3E38"/>
    <w:sectPr w:rsidR="00FF3E38" w:rsidSect="00FF3E38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B1F"/>
    <w:multiLevelType w:val="multilevel"/>
    <w:tmpl w:val="C624E5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542A5C"/>
    <w:multiLevelType w:val="multilevel"/>
    <w:tmpl w:val="6C3CAF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8BB7C6A"/>
    <w:multiLevelType w:val="multilevel"/>
    <w:tmpl w:val="7E6C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E38"/>
    <w:rsid w:val="00136D3F"/>
    <w:rsid w:val="00FF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C8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qFormat/>
    <w:rsid w:val="004B06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Заголовок 1 Знак"/>
    <w:basedOn w:val="a0"/>
    <w:link w:val="Heading1"/>
    <w:qFormat/>
    <w:rsid w:val="004B06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ListLabel1">
    <w:name w:val="ListLabel 1"/>
    <w:qFormat/>
    <w:rsid w:val="00FF3E38"/>
    <w:rPr>
      <w:rFonts w:cs="Times New Roman"/>
      <w:b/>
      <w:sz w:val="22"/>
    </w:rPr>
  </w:style>
  <w:style w:type="character" w:customStyle="1" w:styleId="ListLabel2">
    <w:name w:val="ListLabel 2"/>
    <w:qFormat/>
    <w:rsid w:val="00FF3E38"/>
    <w:rPr>
      <w:rFonts w:cs="Courier New"/>
    </w:rPr>
  </w:style>
  <w:style w:type="character" w:customStyle="1" w:styleId="ListLabel3">
    <w:name w:val="ListLabel 3"/>
    <w:qFormat/>
    <w:rsid w:val="00FF3E38"/>
    <w:rPr>
      <w:rFonts w:cs="Courier New"/>
    </w:rPr>
  </w:style>
  <w:style w:type="character" w:customStyle="1" w:styleId="ListLabel4">
    <w:name w:val="ListLabel 4"/>
    <w:qFormat/>
    <w:rsid w:val="00FF3E38"/>
    <w:rPr>
      <w:rFonts w:cs="Courier New"/>
    </w:rPr>
  </w:style>
  <w:style w:type="character" w:customStyle="1" w:styleId="ListLabel5">
    <w:name w:val="ListLabel 5"/>
    <w:qFormat/>
    <w:rsid w:val="00FF3E38"/>
    <w:rPr>
      <w:rFonts w:cs="Times New Roman"/>
      <w:b/>
      <w:sz w:val="22"/>
    </w:rPr>
  </w:style>
  <w:style w:type="character" w:customStyle="1" w:styleId="ListLabel6">
    <w:name w:val="ListLabel 6"/>
    <w:qFormat/>
    <w:rsid w:val="00FF3E38"/>
    <w:rPr>
      <w:rFonts w:cs="Courier New"/>
    </w:rPr>
  </w:style>
  <w:style w:type="character" w:customStyle="1" w:styleId="ListLabel7">
    <w:name w:val="ListLabel 7"/>
    <w:qFormat/>
    <w:rsid w:val="00FF3E38"/>
    <w:rPr>
      <w:rFonts w:cs="Wingdings"/>
    </w:rPr>
  </w:style>
  <w:style w:type="character" w:customStyle="1" w:styleId="ListLabel8">
    <w:name w:val="ListLabel 8"/>
    <w:qFormat/>
    <w:rsid w:val="00FF3E38"/>
    <w:rPr>
      <w:rFonts w:cs="Symbol"/>
    </w:rPr>
  </w:style>
  <w:style w:type="character" w:customStyle="1" w:styleId="ListLabel9">
    <w:name w:val="ListLabel 9"/>
    <w:qFormat/>
    <w:rsid w:val="00FF3E38"/>
    <w:rPr>
      <w:rFonts w:cs="Courier New"/>
    </w:rPr>
  </w:style>
  <w:style w:type="character" w:customStyle="1" w:styleId="ListLabel10">
    <w:name w:val="ListLabel 10"/>
    <w:qFormat/>
    <w:rsid w:val="00FF3E38"/>
    <w:rPr>
      <w:rFonts w:cs="Wingdings"/>
    </w:rPr>
  </w:style>
  <w:style w:type="character" w:customStyle="1" w:styleId="ListLabel11">
    <w:name w:val="ListLabel 11"/>
    <w:qFormat/>
    <w:rsid w:val="00FF3E38"/>
    <w:rPr>
      <w:rFonts w:cs="Symbol"/>
    </w:rPr>
  </w:style>
  <w:style w:type="character" w:customStyle="1" w:styleId="ListLabel12">
    <w:name w:val="ListLabel 12"/>
    <w:qFormat/>
    <w:rsid w:val="00FF3E38"/>
    <w:rPr>
      <w:rFonts w:cs="Courier New"/>
    </w:rPr>
  </w:style>
  <w:style w:type="character" w:customStyle="1" w:styleId="ListLabel13">
    <w:name w:val="ListLabel 13"/>
    <w:qFormat/>
    <w:rsid w:val="00FF3E38"/>
    <w:rPr>
      <w:rFonts w:cs="Wingdings"/>
    </w:rPr>
  </w:style>
  <w:style w:type="paragraph" w:customStyle="1" w:styleId="a3">
    <w:name w:val="Заголовок"/>
    <w:basedOn w:val="a"/>
    <w:next w:val="a4"/>
    <w:qFormat/>
    <w:rsid w:val="00FF3E3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FF3E38"/>
    <w:pPr>
      <w:spacing w:after="140"/>
    </w:pPr>
  </w:style>
  <w:style w:type="paragraph" w:styleId="a5">
    <w:name w:val="List"/>
    <w:basedOn w:val="a4"/>
    <w:rsid w:val="00FF3E38"/>
    <w:rPr>
      <w:rFonts w:cs="Lucida Sans"/>
    </w:rPr>
  </w:style>
  <w:style w:type="paragraph" w:customStyle="1" w:styleId="Caption">
    <w:name w:val="Caption"/>
    <w:basedOn w:val="a"/>
    <w:qFormat/>
    <w:rsid w:val="00FF3E3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rsid w:val="00FF3E38"/>
    <w:pPr>
      <w:suppressLineNumbers/>
    </w:pPr>
    <w:rPr>
      <w:rFonts w:cs="Lucida Sans"/>
    </w:rPr>
  </w:style>
  <w:style w:type="paragraph" w:styleId="a7">
    <w:name w:val="List Paragraph"/>
    <w:basedOn w:val="a"/>
    <w:uiPriority w:val="34"/>
    <w:qFormat/>
    <w:rsid w:val="004B06C8"/>
    <w:pPr>
      <w:ind w:left="720"/>
      <w:contextualSpacing/>
    </w:pPr>
  </w:style>
  <w:style w:type="paragraph" w:customStyle="1" w:styleId="a8">
    <w:name w:val="Содержимое таблицы"/>
    <w:basedOn w:val="a"/>
    <w:qFormat/>
    <w:rsid w:val="00FF3E38"/>
    <w:pPr>
      <w:suppressLineNumbers/>
    </w:pPr>
  </w:style>
  <w:style w:type="paragraph" w:customStyle="1" w:styleId="a9">
    <w:name w:val="Заголовок таблицы"/>
    <w:basedOn w:val="a8"/>
    <w:qFormat/>
    <w:rsid w:val="00FF3E3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1219</Words>
  <Characters>6951</Characters>
  <Application>Microsoft Office Word</Application>
  <DocSecurity>0</DocSecurity>
  <Lines>57</Lines>
  <Paragraphs>16</Paragraphs>
  <ScaleCrop>false</ScaleCrop>
  <Company/>
  <LinksUpToDate>false</LinksUpToDate>
  <CharactersWithSpaces>8154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HP PAVILION</dc:creator>
  <cp:lastModifiedBy>User</cp:lastModifiedBy>
  <cp:revision>2</cp:revision>
  <dcterms:created xsi:type="dcterms:W3CDTF">2020-01-15T12:45:00Z</dcterms:created>
  <dcterms:modified xsi:type="dcterms:W3CDTF">2020-01-15T12:45:00Z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